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2130" w14:textId="1CC0653F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 w:val="36"/>
          <w:szCs w:val="36"/>
        </w:rPr>
      </w:pPr>
      <w:r w:rsidRPr="00870C47">
        <w:rPr>
          <w:rFonts w:ascii="Cambria" w:eastAsia="Arial Unicode MS" w:hAnsi="Cambria" w:cs="Lucida Sans Unicode"/>
          <w:b/>
          <w:i/>
          <w:sz w:val="36"/>
          <w:szCs w:val="36"/>
        </w:rPr>
        <w:t xml:space="preserve">           </w:t>
      </w:r>
      <w:r w:rsidRPr="00870C47">
        <w:rPr>
          <w:noProof/>
          <w:szCs w:val="24"/>
        </w:rPr>
        <w:t xml:space="preserve">               </w:t>
      </w:r>
      <w:r w:rsidRPr="00870C47">
        <w:rPr>
          <w:noProof/>
          <w:szCs w:val="24"/>
        </w:rPr>
        <w:drawing>
          <wp:inline distT="0" distB="0" distL="0" distR="0" wp14:anchorId="61393787" wp14:editId="1A8DAC45">
            <wp:extent cx="4381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BB94" w14:textId="3D47E20F" w:rsidR="004035FC" w:rsidRPr="00870C47" w:rsidRDefault="004035FC" w:rsidP="004035FC">
      <w:pPr>
        <w:tabs>
          <w:tab w:val="left" w:pos="7920"/>
        </w:tabs>
        <w:ind w:left="708" w:right="-10"/>
        <w:jc w:val="both"/>
        <w:rPr>
          <w:rFonts w:ascii="Cambria" w:eastAsia="Arial Unicode MS" w:hAnsi="Cambria" w:cs="Lucida Sans Unicode"/>
          <w:b/>
          <w:i/>
          <w:sz w:val="28"/>
          <w:szCs w:val="28"/>
        </w:rPr>
      </w:pPr>
      <w:r w:rsidRPr="00870C47">
        <w:rPr>
          <w:rFonts w:ascii="Cambria" w:eastAsia="Arial Unicode MS" w:hAnsi="Cambria" w:cs="Lucida Sans Unicode"/>
          <w:b/>
          <w:i/>
          <w:sz w:val="36"/>
          <w:szCs w:val="36"/>
        </w:rPr>
        <w:t xml:space="preserve"> </w:t>
      </w:r>
      <w:r w:rsidRPr="00870C47">
        <w:rPr>
          <w:rFonts w:ascii="Cambria" w:eastAsia="Arial Unicode MS" w:hAnsi="Cambria" w:cs="Lucida Sans Unicode"/>
          <w:b/>
          <w:i/>
          <w:sz w:val="28"/>
          <w:szCs w:val="28"/>
        </w:rPr>
        <w:t>REPUBLIKA HRVATSKA</w:t>
      </w:r>
    </w:p>
    <w:p w14:paraId="182C0478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 w:val="28"/>
          <w:szCs w:val="28"/>
        </w:rPr>
      </w:pPr>
      <w:r w:rsidRPr="00870C47">
        <w:rPr>
          <w:rFonts w:ascii="Cambria" w:eastAsia="Arial Unicode MS" w:hAnsi="Cambria" w:cs="Lucida Sans Unicode"/>
          <w:b/>
          <w:i/>
          <w:sz w:val="28"/>
          <w:szCs w:val="28"/>
        </w:rPr>
        <w:t xml:space="preserve">  BJELOVARSKO-BILOGORSKA ŽUPANIJA</w:t>
      </w:r>
    </w:p>
    <w:p w14:paraId="6BB4320E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 w:val="28"/>
          <w:szCs w:val="28"/>
        </w:rPr>
      </w:pPr>
      <w:r w:rsidRPr="00870C47">
        <w:rPr>
          <w:rFonts w:ascii="Cambria" w:eastAsia="Arial Unicode MS" w:hAnsi="Cambria" w:cs="Lucida Sans Unicode"/>
          <w:b/>
          <w:i/>
          <w:sz w:val="28"/>
          <w:szCs w:val="28"/>
        </w:rPr>
        <w:t xml:space="preserve">                GRAD GRUBIŠNO POLJE</w:t>
      </w:r>
    </w:p>
    <w:p w14:paraId="7AF12158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 w:val="32"/>
          <w:szCs w:val="32"/>
        </w:rPr>
      </w:pPr>
      <w:r w:rsidRPr="00870C47">
        <w:rPr>
          <w:rFonts w:ascii="Cambria" w:eastAsia="Arial Unicode MS" w:hAnsi="Cambria" w:cs="Lucida Sans Unicode"/>
          <w:b/>
          <w:i/>
          <w:sz w:val="28"/>
          <w:szCs w:val="28"/>
        </w:rPr>
        <w:t xml:space="preserve">                    GRADONAČELNIK</w:t>
      </w:r>
    </w:p>
    <w:p w14:paraId="0F991A4B" w14:textId="77777777" w:rsidR="004035FC" w:rsidRPr="00870C47" w:rsidRDefault="004035FC" w:rsidP="004035FC">
      <w:pPr>
        <w:keepNext/>
        <w:outlineLvl w:val="1"/>
        <w:rPr>
          <w:b/>
          <w:sz w:val="36"/>
          <w:szCs w:val="36"/>
        </w:rPr>
      </w:pPr>
    </w:p>
    <w:p w14:paraId="7F926351" w14:textId="6E35C0DB" w:rsidR="004035FC" w:rsidRPr="00870C47" w:rsidRDefault="004035FC" w:rsidP="004035FC">
      <w:pPr>
        <w:tabs>
          <w:tab w:val="left" w:pos="9600"/>
        </w:tabs>
        <w:ind w:left="-24" w:right="38"/>
        <w:jc w:val="center"/>
        <w:rPr>
          <w:rFonts w:ascii="Cambria" w:eastAsia="Arial Unicode MS" w:hAnsi="Cambria" w:cs="Lucida Sans Unicode"/>
          <w:b/>
          <w:i/>
          <w:sz w:val="32"/>
          <w:szCs w:val="32"/>
        </w:rPr>
      </w:pPr>
      <w:r w:rsidRPr="00870C47">
        <w:rPr>
          <w:rFonts w:ascii="Cambria" w:eastAsia="Arial Unicode MS" w:hAnsi="Cambria" w:cs="Lucida Sans Unicode"/>
          <w:b/>
          <w:i/>
          <w:sz w:val="32"/>
          <w:szCs w:val="32"/>
        </w:rPr>
        <w:t>O B A V I J E S T</w:t>
      </w:r>
      <w:r w:rsidR="00215DE4" w:rsidRPr="00870C47">
        <w:rPr>
          <w:rFonts w:ascii="Cambria" w:eastAsia="Arial Unicode MS" w:hAnsi="Cambria" w:cs="Lucida Sans Unicode"/>
          <w:b/>
          <w:i/>
          <w:sz w:val="32"/>
          <w:szCs w:val="32"/>
        </w:rPr>
        <w:t xml:space="preserve">   </w:t>
      </w:r>
      <w:r w:rsidRPr="00870C47">
        <w:rPr>
          <w:rFonts w:ascii="Cambria" w:eastAsia="Arial Unicode MS" w:hAnsi="Cambria" w:cs="Lucida Sans Unicode"/>
          <w:b/>
          <w:i/>
          <w:sz w:val="32"/>
          <w:szCs w:val="32"/>
        </w:rPr>
        <w:t xml:space="preserve"> </w:t>
      </w:r>
      <w:r w:rsidR="00215DE4" w:rsidRPr="00870C47">
        <w:rPr>
          <w:rFonts w:ascii="Cambria" w:eastAsia="Arial Unicode MS" w:hAnsi="Cambria" w:cs="Lucida Sans Unicode"/>
          <w:b/>
          <w:i/>
          <w:sz w:val="32"/>
          <w:szCs w:val="32"/>
        </w:rPr>
        <w:t>U M I RO V L J E N I C I M A</w:t>
      </w:r>
    </w:p>
    <w:p w14:paraId="2DF923D9" w14:textId="77777777" w:rsidR="004035FC" w:rsidRPr="00870C47" w:rsidRDefault="004035FC" w:rsidP="004035FC">
      <w:pPr>
        <w:tabs>
          <w:tab w:val="left" w:pos="7920"/>
        </w:tabs>
        <w:ind w:right="1086"/>
        <w:rPr>
          <w:rFonts w:ascii="Cambria" w:eastAsia="Arial Unicode MS" w:hAnsi="Cambria" w:cs="Lucida Sans Unicode"/>
          <w:b/>
          <w:i/>
          <w:szCs w:val="24"/>
        </w:rPr>
      </w:pPr>
    </w:p>
    <w:p w14:paraId="49E0F467" w14:textId="0762684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Obavještavamo </w:t>
      </w:r>
      <w:r w:rsidR="00215DE4" w:rsidRPr="00870C47">
        <w:rPr>
          <w:rFonts w:ascii="Cambria" w:eastAsia="Arial Unicode MS" w:hAnsi="Cambria" w:cs="Lucida Sans Unicode"/>
          <w:b/>
          <w:i/>
          <w:szCs w:val="24"/>
        </w:rPr>
        <w:t xml:space="preserve">umirovljenike 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da će </w:t>
      </w:r>
      <w:r w:rsidR="00215DE4" w:rsidRPr="00870C47">
        <w:rPr>
          <w:rFonts w:ascii="Cambria" w:eastAsia="Arial Unicode MS" w:hAnsi="Cambria" w:cs="Lucida Sans Unicode"/>
          <w:b/>
          <w:i/>
          <w:szCs w:val="24"/>
        </w:rPr>
        <w:t xml:space="preserve">ih 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Grad Grubišno Polje i ove godine darivati za božićne blagdane i to u iznosima: </w:t>
      </w:r>
    </w:p>
    <w:p w14:paraId="560CF293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49C2E577" w14:textId="77777777" w:rsidR="004035FC" w:rsidRPr="00870C47" w:rsidRDefault="004035FC" w:rsidP="004035FC">
      <w:pPr>
        <w:numPr>
          <w:ilvl w:val="0"/>
          <w:numId w:val="2"/>
        </w:numPr>
        <w:tabs>
          <w:tab w:val="left" w:pos="1134"/>
        </w:tabs>
        <w:ind w:right="-10" w:hanging="1014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350,00 kn za umirovljenike sa mirovinom do 500,00 kn</w:t>
      </w:r>
    </w:p>
    <w:p w14:paraId="54E9EDEE" w14:textId="77777777" w:rsidR="004035FC" w:rsidRPr="00870C47" w:rsidRDefault="004035FC" w:rsidP="004035FC">
      <w:pPr>
        <w:numPr>
          <w:ilvl w:val="0"/>
          <w:numId w:val="2"/>
        </w:numPr>
        <w:tabs>
          <w:tab w:val="left" w:pos="1134"/>
        </w:tabs>
        <w:ind w:right="-10" w:hanging="1014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250,00 kn za umirovljenike sa mirovinom od 500,00 kn do 1.000,00 kn</w:t>
      </w:r>
    </w:p>
    <w:p w14:paraId="2D59AC49" w14:textId="77777777" w:rsidR="004035FC" w:rsidRPr="00870C47" w:rsidRDefault="004035FC" w:rsidP="004035FC">
      <w:pPr>
        <w:numPr>
          <w:ilvl w:val="0"/>
          <w:numId w:val="2"/>
        </w:numPr>
        <w:tabs>
          <w:tab w:val="left" w:pos="1134"/>
        </w:tabs>
        <w:ind w:right="-10" w:hanging="1014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200,00 kn za umirovljenike sa mirovinom od 1.000,00 kn do 1.500,00 kn</w:t>
      </w:r>
    </w:p>
    <w:p w14:paraId="64334AC7" w14:textId="77777777" w:rsidR="004035FC" w:rsidRPr="00870C47" w:rsidRDefault="004035FC" w:rsidP="004035FC">
      <w:pPr>
        <w:numPr>
          <w:ilvl w:val="0"/>
          <w:numId w:val="2"/>
        </w:numPr>
        <w:tabs>
          <w:tab w:val="left" w:pos="1134"/>
          <w:tab w:val="left" w:pos="1560"/>
        </w:tabs>
        <w:ind w:right="-10" w:hanging="1014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150,00 kn za umirovljenike sa mirovinom od 1.500,00 kn do 2.000,00 kn</w:t>
      </w:r>
    </w:p>
    <w:p w14:paraId="1EC8A177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11E71EA9" w14:textId="53DFDD69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Kriteriji za isplatu </w:t>
      </w:r>
      <w:r w:rsidR="00215DE4" w:rsidRPr="00870C47">
        <w:rPr>
          <w:rFonts w:ascii="Cambria" w:eastAsia="Arial Unicode MS" w:hAnsi="Cambria" w:cs="Lucida Sans Unicode"/>
          <w:b/>
          <w:i/>
          <w:szCs w:val="24"/>
        </w:rPr>
        <w:t xml:space="preserve">božićnice 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su:  </w:t>
      </w:r>
    </w:p>
    <w:p w14:paraId="6A8FF75C" w14:textId="77777777" w:rsidR="004035FC" w:rsidRPr="00870C47" w:rsidRDefault="004035FC" w:rsidP="004035FC">
      <w:pPr>
        <w:numPr>
          <w:ilvl w:val="0"/>
          <w:numId w:val="1"/>
        </w:numPr>
        <w:tabs>
          <w:tab w:val="left" w:pos="709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da umirovljenik ima prebivalište na području Grada Grubišnoga Polja,</w:t>
      </w:r>
    </w:p>
    <w:p w14:paraId="30116694" w14:textId="77777777" w:rsidR="004035FC" w:rsidRPr="00870C47" w:rsidRDefault="004035FC" w:rsidP="004035FC">
      <w:pPr>
        <w:numPr>
          <w:ilvl w:val="0"/>
          <w:numId w:val="1"/>
        </w:numPr>
        <w:tabs>
          <w:tab w:val="left" w:pos="709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da umirovljenik ostvaruje ukupna mirovinska primanja do 2.000,00 kuna mjesečno, neovisno da li se radi o starosnoj, obiteljskoj ili invalidskoj mirovini ostvarenoj u Republici Hrvatskoj ili inozemstvu.</w:t>
      </w:r>
    </w:p>
    <w:p w14:paraId="269913A9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5993F057" w14:textId="676FCE53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Isplata </w:t>
      </w:r>
      <w:r w:rsidR="00215DE4" w:rsidRPr="00870C47">
        <w:rPr>
          <w:rFonts w:ascii="Cambria" w:eastAsia="Arial Unicode MS" w:hAnsi="Cambria" w:cs="Lucida Sans Unicode"/>
          <w:b/>
          <w:i/>
          <w:szCs w:val="24"/>
        </w:rPr>
        <w:t>božićnica umirovljenicima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financirat će se iz Proračuna Grada Grubišnoga Polja za 202</w:t>
      </w:r>
      <w:r w:rsidR="002E623A" w:rsidRPr="00870C47">
        <w:rPr>
          <w:rFonts w:ascii="Cambria" w:eastAsia="Arial Unicode MS" w:hAnsi="Cambria" w:cs="Lucida Sans Unicode"/>
          <w:b/>
          <w:i/>
          <w:szCs w:val="24"/>
        </w:rPr>
        <w:t>1</w:t>
      </w:r>
      <w:r w:rsidRPr="00870C47">
        <w:rPr>
          <w:rFonts w:ascii="Cambria" w:eastAsia="Arial Unicode MS" w:hAnsi="Cambria" w:cs="Lucida Sans Unicode"/>
          <w:b/>
          <w:i/>
          <w:szCs w:val="24"/>
        </w:rPr>
        <w:t>. godinu, a isplatit će se putem poštanske uputnice na adresu umirovljenika.</w:t>
      </w:r>
    </w:p>
    <w:p w14:paraId="1B78316B" w14:textId="77777777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6D0C9A5A" w14:textId="2CBA4F89" w:rsidR="004035FC" w:rsidRPr="00870C47" w:rsidRDefault="004035FC" w:rsidP="004035FC">
      <w:pPr>
        <w:tabs>
          <w:tab w:val="left" w:pos="792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Popis korisnika </w:t>
      </w:r>
      <w:r w:rsidR="00215DE4" w:rsidRPr="00870C47">
        <w:rPr>
          <w:rFonts w:ascii="Cambria" w:eastAsia="Arial Unicode MS" w:hAnsi="Cambria" w:cs="Lucida Sans Unicode"/>
          <w:b/>
          <w:i/>
          <w:szCs w:val="24"/>
        </w:rPr>
        <w:t>božićnica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utvrđen je na temelju podataka o korisnicima mirovina koje isplaćuje Hrvatski zavod za mirovinsko osiguranje i evidentiranim prihodima putem Porezne uprave u skladu sa kriterijima iz Odluke</w:t>
      </w:r>
      <w:r w:rsidRPr="00870C47">
        <w:rPr>
          <w:szCs w:val="24"/>
        </w:rPr>
        <w:t xml:space="preserve"> </w:t>
      </w:r>
      <w:r w:rsidRPr="00870C47">
        <w:rPr>
          <w:rFonts w:ascii="Cambria" w:eastAsia="Arial Unicode MS" w:hAnsi="Cambria" w:cs="Lucida Sans Unicode"/>
          <w:b/>
          <w:i/>
          <w:szCs w:val="24"/>
        </w:rPr>
        <w:t>o isplati jednokratne novčane pomoći za božićne blagdane umirovljenicima s područja Grada Grubišnoga Polja u 202</w:t>
      </w:r>
      <w:r w:rsidR="002E623A" w:rsidRPr="00870C47">
        <w:rPr>
          <w:rFonts w:ascii="Cambria" w:eastAsia="Arial Unicode MS" w:hAnsi="Cambria" w:cs="Lucida Sans Unicode"/>
          <w:b/>
          <w:i/>
          <w:szCs w:val="24"/>
        </w:rPr>
        <w:t>1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. godini. </w:t>
      </w:r>
    </w:p>
    <w:p w14:paraId="178A6FA6" w14:textId="77777777" w:rsidR="004035FC" w:rsidRPr="00870C47" w:rsidRDefault="004035FC" w:rsidP="004035FC">
      <w:pPr>
        <w:tabs>
          <w:tab w:val="left" w:pos="7920"/>
        </w:tabs>
        <w:ind w:right="-10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   </w:t>
      </w:r>
    </w:p>
    <w:p w14:paraId="34E9FE02" w14:textId="77777777" w:rsidR="004035FC" w:rsidRPr="00870C47" w:rsidRDefault="004035FC" w:rsidP="004035FC">
      <w:pPr>
        <w:tabs>
          <w:tab w:val="left" w:pos="828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Za navedenu svrhu Grad Grubišno Polje osigurao je 150.000 kuna. </w:t>
      </w:r>
    </w:p>
    <w:p w14:paraId="0FC2703E" w14:textId="77777777" w:rsidR="004035FC" w:rsidRPr="00870C47" w:rsidRDefault="004035FC" w:rsidP="004035FC">
      <w:pPr>
        <w:tabs>
          <w:tab w:val="left" w:pos="828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3158A203" w14:textId="4871F612" w:rsidR="004035FC" w:rsidRPr="00870C47" w:rsidRDefault="004035FC" w:rsidP="004035FC">
      <w:pPr>
        <w:tabs>
          <w:tab w:val="left" w:pos="828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Pozivaju se korisnici inozemnih mirovina čija mirovinska primanja ne prelaze 2.000,00 kuna mjesečno, a koji imaju prebivalište na području Grada Grubišnoga Polja, da podnesu zahtjev za isplatu božićnice na obrascu koji se nalazi u privitku ove obavijesti, da istom prilože presliku osobne iskaznice te dokaz o visini inozemne mirovine (potvrda ili dokaz o visini mirovine za posljednju izvršenu isplatu) na e-mail </w:t>
      </w:r>
      <w:hyperlink r:id="rId6" w:history="1">
        <w:r w:rsidRPr="00870C47">
          <w:rPr>
            <w:rStyle w:val="Hiperveza"/>
            <w:rFonts w:ascii="Cambria" w:eastAsia="Arial Unicode MS" w:hAnsi="Cambria" w:cs="Lucida Sans Unicode"/>
            <w:b/>
            <w:i/>
            <w:szCs w:val="24"/>
          </w:rPr>
          <w:t>strucnasluzba@grubisnopolje.hr</w:t>
        </w:r>
      </w:hyperlink>
      <w:r w:rsidR="00F42E22" w:rsidRPr="00870C47">
        <w:rPr>
          <w:rStyle w:val="Hiperveza"/>
          <w:rFonts w:ascii="Cambria" w:eastAsia="Arial Unicode MS" w:hAnsi="Cambria" w:cs="Lucida Sans Unicode"/>
          <w:b/>
          <w:i/>
          <w:szCs w:val="24"/>
        </w:rPr>
        <w:t>,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</w:t>
      </w:r>
      <w:r w:rsidR="00F42E22" w:rsidRPr="00870C47">
        <w:rPr>
          <w:rFonts w:ascii="Cambria" w:eastAsia="Arial Unicode MS" w:hAnsi="Cambria" w:cs="Lucida Sans Unicode"/>
          <w:b/>
          <w:i/>
          <w:szCs w:val="24"/>
        </w:rPr>
        <w:t xml:space="preserve">poštom 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ili osobno u prostorije Grada Grubišnoga Polja, Trg bana Josipa Jelačića br. 1, soba br. </w:t>
      </w:r>
      <w:r w:rsidR="009B515B" w:rsidRPr="00870C47">
        <w:rPr>
          <w:rFonts w:ascii="Cambria" w:eastAsia="Arial Unicode MS" w:hAnsi="Cambria" w:cs="Lucida Sans Unicode"/>
          <w:b/>
          <w:i/>
          <w:szCs w:val="24"/>
        </w:rPr>
        <w:t>3</w:t>
      </w:r>
      <w:r w:rsidR="00AC6032" w:rsidRPr="00870C47">
        <w:rPr>
          <w:rFonts w:ascii="Cambria" w:eastAsia="Arial Unicode MS" w:hAnsi="Cambria" w:cs="Lucida Sans Unicode"/>
          <w:b/>
          <w:i/>
          <w:szCs w:val="24"/>
        </w:rPr>
        <w:t>0</w:t>
      </w:r>
      <w:r w:rsidR="00D61F5B" w:rsidRPr="00870C47">
        <w:rPr>
          <w:rFonts w:ascii="Cambria" w:eastAsia="Arial Unicode MS" w:hAnsi="Cambria" w:cs="Lucida Sans Unicode"/>
          <w:b/>
          <w:i/>
          <w:szCs w:val="24"/>
        </w:rPr>
        <w:t>,</w:t>
      </w:r>
      <w:r w:rsidR="00F42E22" w:rsidRPr="00870C47">
        <w:rPr>
          <w:rFonts w:ascii="Cambria" w:eastAsia="Arial Unicode MS" w:hAnsi="Cambria" w:cs="Lucida Sans Unicode"/>
          <w:b/>
          <w:i/>
          <w:szCs w:val="24"/>
        </w:rPr>
        <w:t xml:space="preserve"> najkasnije do </w:t>
      </w:r>
      <w:r w:rsidR="00AC6032" w:rsidRPr="00870C47">
        <w:rPr>
          <w:rFonts w:ascii="Cambria" w:eastAsia="Arial Unicode MS" w:hAnsi="Cambria" w:cs="Lucida Sans Unicode"/>
          <w:b/>
          <w:i/>
          <w:szCs w:val="24"/>
        </w:rPr>
        <w:t>30</w:t>
      </w:r>
      <w:r w:rsidR="00F42E22" w:rsidRPr="00870C47">
        <w:rPr>
          <w:rFonts w:ascii="Cambria" w:eastAsia="Arial Unicode MS" w:hAnsi="Cambria" w:cs="Lucida Sans Unicode"/>
          <w:b/>
          <w:i/>
          <w:szCs w:val="24"/>
        </w:rPr>
        <w:t xml:space="preserve">. </w:t>
      </w:r>
      <w:r w:rsidR="00AC6032" w:rsidRPr="00870C47">
        <w:rPr>
          <w:rFonts w:ascii="Cambria" w:eastAsia="Arial Unicode MS" w:hAnsi="Cambria" w:cs="Lucida Sans Unicode"/>
          <w:b/>
          <w:i/>
          <w:szCs w:val="24"/>
        </w:rPr>
        <w:t>studenog</w:t>
      </w:r>
      <w:r w:rsidR="00F42E22" w:rsidRPr="00870C47">
        <w:rPr>
          <w:rFonts w:ascii="Cambria" w:eastAsia="Arial Unicode MS" w:hAnsi="Cambria" w:cs="Lucida Sans Unicode"/>
          <w:b/>
          <w:i/>
          <w:szCs w:val="24"/>
        </w:rPr>
        <w:t xml:space="preserve"> 202</w:t>
      </w:r>
      <w:r w:rsidR="00AC6032" w:rsidRPr="00870C47">
        <w:rPr>
          <w:rFonts w:ascii="Cambria" w:eastAsia="Arial Unicode MS" w:hAnsi="Cambria" w:cs="Lucida Sans Unicode"/>
          <w:b/>
          <w:i/>
          <w:szCs w:val="24"/>
        </w:rPr>
        <w:t>1</w:t>
      </w:r>
      <w:r w:rsidR="00F42E22" w:rsidRPr="00870C47">
        <w:rPr>
          <w:rFonts w:ascii="Cambria" w:eastAsia="Arial Unicode MS" w:hAnsi="Cambria" w:cs="Lucida Sans Unicode"/>
          <w:b/>
          <w:i/>
          <w:szCs w:val="24"/>
        </w:rPr>
        <w:t xml:space="preserve">. godine. </w:t>
      </w:r>
    </w:p>
    <w:p w14:paraId="304C1C5E" w14:textId="77777777" w:rsidR="004035FC" w:rsidRPr="00870C47" w:rsidRDefault="004035FC" w:rsidP="004035FC">
      <w:pPr>
        <w:tabs>
          <w:tab w:val="left" w:pos="828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72E8FC5D" w14:textId="7BDF6387" w:rsidR="004035FC" w:rsidRPr="00870C47" w:rsidRDefault="004035FC" w:rsidP="004035FC">
      <w:pPr>
        <w:tabs>
          <w:tab w:val="left" w:pos="8280"/>
        </w:tabs>
        <w:ind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>Za sve dodatne informacije ili upite stojimo na raspolaganju na telefonu 043/448-20</w:t>
      </w:r>
      <w:r w:rsidR="00D61F5B" w:rsidRPr="00870C47">
        <w:rPr>
          <w:rFonts w:ascii="Cambria" w:eastAsia="Arial Unicode MS" w:hAnsi="Cambria" w:cs="Lucida Sans Unicode"/>
          <w:b/>
          <w:i/>
          <w:szCs w:val="24"/>
        </w:rPr>
        <w:t>9</w:t>
      </w: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. </w:t>
      </w:r>
    </w:p>
    <w:p w14:paraId="43FA3D09" w14:textId="77777777" w:rsidR="00D61F5B" w:rsidRPr="00870C47" w:rsidRDefault="00D61F5B" w:rsidP="004035FC">
      <w:pPr>
        <w:tabs>
          <w:tab w:val="left" w:pos="8280"/>
        </w:tabs>
        <w:ind w:left="5664"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   </w:t>
      </w:r>
    </w:p>
    <w:p w14:paraId="3335C1A9" w14:textId="2BFDF377" w:rsidR="004035FC" w:rsidRPr="00870C47" w:rsidRDefault="00D61F5B" w:rsidP="004035FC">
      <w:pPr>
        <w:tabs>
          <w:tab w:val="left" w:pos="8280"/>
        </w:tabs>
        <w:ind w:left="5664" w:right="-10"/>
        <w:jc w:val="both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    </w:t>
      </w:r>
      <w:r w:rsidR="004035FC" w:rsidRPr="00870C47">
        <w:rPr>
          <w:rFonts w:ascii="Cambria" w:eastAsia="Arial Unicode MS" w:hAnsi="Cambria" w:cs="Lucida Sans Unicode"/>
          <w:b/>
          <w:i/>
          <w:szCs w:val="24"/>
        </w:rPr>
        <w:t>GRADONAČELNIK</w:t>
      </w:r>
    </w:p>
    <w:p w14:paraId="171B79DF" w14:textId="77777777" w:rsidR="004035FC" w:rsidRPr="00870C47" w:rsidRDefault="004035FC" w:rsidP="004035FC">
      <w:pPr>
        <w:tabs>
          <w:tab w:val="left" w:pos="8280"/>
        </w:tabs>
        <w:ind w:left="5664" w:right="-10"/>
        <w:jc w:val="both"/>
        <w:rPr>
          <w:rFonts w:ascii="Cambria" w:eastAsia="Arial Unicode MS" w:hAnsi="Cambria" w:cs="Lucida Sans Unicode"/>
          <w:b/>
          <w:i/>
          <w:szCs w:val="24"/>
        </w:rPr>
      </w:pPr>
    </w:p>
    <w:p w14:paraId="30533A0D" w14:textId="460EB523" w:rsidR="004035FC" w:rsidRPr="00870C47" w:rsidRDefault="004035FC" w:rsidP="004035FC">
      <w:pPr>
        <w:jc w:val="center"/>
        <w:rPr>
          <w:rFonts w:ascii="Cambria" w:eastAsia="Arial Unicode MS" w:hAnsi="Cambria" w:cs="Lucida Sans Unicode"/>
          <w:b/>
          <w:i/>
          <w:szCs w:val="24"/>
        </w:rPr>
      </w:pPr>
      <w:r w:rsidRPr="00870C47">
        <w:rPr>
          <w:rFonts w:ascii="Cambria" w:eastAsia="Arial Unicode MS" w:hAnsi="Cambria" w:cs="Lucida Sans Unicode"/>
          <w:b/>
          <w:i/>
          <w:szCs w:val="24"/>
        </w:rPr>
        <w:t xml:space="preserve">                                                                               Zlatko Mađeruh, v.r.</w:t>
      </w:r>
    </w:p>
    <w:p w14:paraId="377FA7EC" w14:textId="77777777" w:rsidR="00DE4964" w:rsidRPr="00870C47" w:rsidRDefault="00DE4964">
      <w:pPr>
        <w:rPr>
          <w:szCs w:val="24"/>
        </w:rPr>
      </w:pPr>
    </w:p>
    <w:sectPr w:rsidR="00DE4964" w:rsidRPr="00870C47" w:rsidSect="00F42E22"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46ED9"/>
    <w:multiLevelType w:val="hybridMultilevel"/>
    <w:tmpl w:val="B868E74A"/>
    <w:lvl w:ilvl="0" w:tplc="1EAAAC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9423A"/>
    <w:multiLevelType w:val="hybridMultilevel"/>
    <w:tmpl w:val="FC76F24C"/>
    <w:lvl w:ilvl="0" w:tplc="1EAAAC4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D7"/>
    <w:rsid w:val="00215DE4"/>
    <w:rsid w:val="002E623A"/>
    <w:rsid w:val="004035FC"/>
    <w:rsid w:val="00590DD7"/>
    <w:rsid w:val="00661702"/>
    <w:rsid w:val="006E6E5F"/>
    <w:rsid w:val="00870C47"/>
    <w:rsid w:val="009B515B"/>
    <w:rsid w:val="00AC6032"/>
    <w:rsid w:val="00CD3000"/>
    <w:rsid w:val="00D61F5B"/>
    <w:rsid w:val="00DE4964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8BA2"/>
  <w15:docId w15:val="{A8B6CEF0-3C3E-45B3-8A75-0866CE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35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1F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F5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cnasluzba@grubisnopolj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2021-11-09T10:23:00Z</cp:lastPrinted>
  <dcterms:created xsi:type="dcterms:W3CDTF">2020-12-16T10:54:00Z</dcterms:created>
  <dcterms:modified xsi:type="dcterms:W3CDTF">2021-11-17T06:49:00Z</dcterms:modified>
</cp:coreProperties>
</file>